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81" w:rsidRPr="00FC3081" w:rsidRDefault="00FC3081" w:rsidP="00FC30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bookmarkStart w:id="0" w:name="_GoBack"/>
      <w:r w:rsidRPr="00FC30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Údržbár - hydraulika</w:t>
      </w:r>
    </w:p>
    <w:bookmarkEnd w:id="0"/>
    <w:p w:rsidR="00FC3081" w:rsidRPr="00FC3081" w:rsidRDefault="00FC3081" w:rsidP="00FC308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Schüle Slovakia, s.r.o.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 práce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Teplická 3860/34a, Poprad-Veľká 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Druh pracovného pomeru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plný úväzok 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Termín nástupu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dohodou 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Mzdové podmienky (brutto)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978 - 1 500 EUR/mesiacMzda pre uchádzača bez praxe - základná mzda 978,- EUR - horná hranica 1350 EUR. Mzda pre uchádzača s praxou - základná mzda 1 142,- EUR - horná hranica 1500 EUR. 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Informácie o pracovnom mieste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Náplň práce, právomoci a zodpovednosti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odstraňovanie hydraulických a mechanických porúch výrobných strojov a zariadení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preventívna údržba výrobných strojov a zariadení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preventívna údržba a opravy podporných technologických zariadení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návrh riešení pri odstraňovaní porúch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analýza príčin vzniku porúch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spolupráca pri inštalácií nových strojov a zariadení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- evidencia vykonanej práce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práca na plný úväzok v jedno alebo dvojzmennej prevádzke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Zamestnanecké výhody, benefity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- stabilné a perspektívne zamestnanie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odborný rast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bezplatná doprava do zamestnania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bohatý sociálny program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Informácie o výberovom konaní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Žiadosti s podrobným štruktúrovaným životopisom a súhlasom na spracovanie osobných údajov zasielajte na nižšie uvedenú kontaktnú poštovú adresu, prípadne na e-mail: personal@schuele.sk.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Všetkým uchádzačom ďakujeme za prejavený záujem pracovať pre našu spoločnosť, kontaktovať však budeme iba vybraných uchádzačov. Vybraní uchádzači budú pozvaní na osobný pohovor telefonicky, preto prosíme uviesť kontaktné telefónne číslo.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Predpokladaný termín ukončenia výberového konania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11.8.2022 (ostáva ešte 0 dní)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lastRenderedPageBreak/>
        <w:t>Požiadavky na zamestnanca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Pozícii vyhovujú uchádzači so vzdelaním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stredoškolské bez maturity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stredoškolské s maturitou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Osobnostné predpoklady a zručnosti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znalosť čítania hydraulickej a pneumatickej technickej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dokumentácie 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skúsenosti s opravou hydraulických zariadení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technické myslenie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základné počítačové zručnosti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zodpovednosť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Výhody :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elektro vyhláška §21 a vyššia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 znalosť nemeckého jazyka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  <w:t>Inzerujúca spoločnosť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Stručná charakteristika spoločnosti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Výroba tlakových odliatkov z hliníkových zliatin pre automobily a pre automatizačnú techniku.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Počet zamestnancov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250-499 zamestnancov</w:t>
      </w:r>
    </w:p>
    <w:p w:rsidR="00FC3081" w:rsidRPr="00FC3081" w:rsidRDefault="00FC3081" w:rsidP="00FC308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Kontakt</w:t>
      </w:r>
    </w:p>
    <w:p w:rsidR="00FC3081" w:rsidRPr="00FC3081" w:rsidRDefault="00FC3081" w:rsidP="00FC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t>Kontaktná osoba: Mgr. Zuzana Ševčíková</w:t>
      </w:r>
      <w:r w:rsidRPr="00FC3081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</w:p>
    <w:p w:rsidR="0032766D" w:rsidRDefault="0032766D"/>
    <w:sectPr w:rsidR="0032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081"/>
    <w:rsid w:val="0032766D"/>
    <w:rsid w:val="009240B5"/>
    <w:rsid w:val="00FC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F01E7B-43A2-4652-AEC9-B1D2F81D9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C30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FC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FC3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C30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3081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FC3081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FC3081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C3081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C3081"/>
    <w:rPr>
      <w:b/>
      <w:bCs/>
    </w:rPr>
  </w:style>
  <w:style w:type="character" w:customStyle="1" w:styleId="salary-range">
    <w:name w:val="salary-range"/>
    <w:basedOn w:val="Predvolenpsmoodseku"/>
    <w:rsid w:val="00FC3081"/>
  </w:style>
  <w:style w:type="character" w:customStyle="1" w:styleId="salary-desc">
    <w:name w:val="salary-desc"/>
    <w:basedOn w:val="Predvolenpsmoodseku"/>
    <w:rsid w:val="00FC3081"/>
  </w:style>
  <w:style w:type="character" w:customStyle="1" w:styleId="text-gray">
    <w:name w:val="text-gray"/>
    <w:basedOn w:val="Predvolenpsmoodseku"/>
    <w:rsid w:val="00FC3081"/>
  </w:style>
  <w:style w:type="character" w:styleId="Hypertextovprepojenie">
    <w:name w:val="Hyperlink"/>
    <w:basedOn w:val="Predvolenpsmoodseku"/>
    <w:uiPriority w:val="99"/>
    <w:semiHidden/>
    <w:unhideWhenUsed/>
    <w:rsid w:val="00FC30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5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8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5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6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508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8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99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156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8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15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7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7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7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Ševčíková</dc:creator>
  <cp:keywords/>
  <dc:description/>
  <cp:lastModifiedBy>Zuzana Ševčíková</cp:lastModifiedBy>
  <cp:revision>2</cp:revision>
  <dcterms:created xsi:type="dcterms:W3CDTF">2022-08-11T12:30:00Z</dcterms:created>
  <dcterms:modified xsi:type="dcterms:W3CDTF">2022-08-11T12:30:00Z</dcterms:modified>
</cp:coreProperties>
</file>